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9B789" w14:textId="77777777" w:rsidR="00D67E2E" w:rsidRDefault="00D67E2E"/>
    <w:p w14:paraId="43BE896F" w14:textId="77777777" w:rsidR="002B2F0E" w:rsidRDefault="002B2F0E">
      <w:bookmarkStart w:id="0" w:name="_GoBack"/>
      <w:r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 wp14:anchorId="36A58C8C" wp14:editId="080DB473">
            <wp:extent cx="5243195" cy="2592705"/>
            <wp:effectExtent l="0" t="0" r="14605" b="23495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14:paraId="7FAB4BF3" w14:textId="77777777" w:rsidR="002B2F0E" w:rsidRDefault="002B2F0E">
      <w:r>
        <w:t>grá</w:t>
      </w:r>
      <w:r w:rsidR="00D67E2E">
        <w:t>fico</w:t>
      </w:r>
      <w:r>
        <w:t>03</w:t>
      </w:r>
    </w:p>
    <w:p w14:paraId="40CB1E1C" w14:textId="77777777" w:rsidR="00D67E2E" w:rsidRDefault="00D67E2E"/>
    <w:p w14:paraId="4B4EE6FF" w14:textId="77777777" w:rsidR="00D67E2E" w:rsidRDefault="00D67E2E">
      <w:pPr>
        <w:rPr>
          <w:b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 wp14:anchorId="106F100B" wp14:editId="0FC74174">
            <wp:extent cx="5270500" cy="2026447"/>
            <wp:effectExtent l="0" t="0" r="12700" b="31115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D00A1C6" w14:textId="77777777" w:rsidR="00D67E2E" w:rsidRDefault="00D67E2E">
      <w:r w:rsidRPr="00D67E2E">
        <w:t>gráfico05</w:t>
      </w:r>
    </w:p>
    <w:p w14:paraId="0C4AFA4E" w14:textId="77777777" w:rsidR="00D67E2E" w:rsidRDefault="00D67E2E"/>
    <w:p w14:paraId="33713FDA" w14:textId="77777777" w:rsidR="00D67E2E" w:rsidRDefault="00D67E2E">
      <w:r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 wp14:anchorId="6A26AF3E" wp14:editId="691DCEE3">
            <wp:extent cx="5270500" cy="1836106"/>
            <wp:effectExtent l="0" t="0" r="12700" b="18415"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AAB6CE8" w14:textId="77777777" w:rsidR="00D67E2E" w:rsidRDefault="00D67E2E">
      <w:r>
        <w:t>gráfico06</w:t>
      </w:r>
    </w:p>
    <w:p w14:paraId="3D7DCA89" w14:textId="77777777" w:rsidR="00D67E2E" w:rsidRDefault="00D67E2E"/>
    <w:p w14:paraId="1DCFC3D6" w14:textId="77777777" w:rsidR="00D67E2E" w:rsidRDefault="00D67E2E">
      <w:r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 wp14:anchorId="3796D3D9" wp14:editId="304A0F90">
            <wp:extent cx="5270500" cy="1877709"/>
            <wp:effectExtent l="0" t="0" r="12700" b="27305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698A8F5" w14:textId="77777777" w:rsidR="00D67E2E" w:rsidRDefault="00D67E2E"/>
    <w:p w14:paraId="69968C07" w14:textId="77777777" w:rsidR="00D67E2E" w:rsidRDefault="00D67E2E">
      <w:r>
        <w:t>gráfico07</w:t>
      </w:r>
    </w:p>
    <w:p w14:paraId="59800B63" w14:textId="77777777" w:rsidR="005A5C7C" w:rsidRDefault="005A5C7C"/>
    <w:sectPr w:rsidR="005A5C7C" w:rsidSect="00FC491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0E"/>
    <w:rsid w:val="002729EE"/>
    <w:rsid w:val="002B2F0E"/>
    <w:rsid w:val="005A5C7C"/>
    <w:rsid w:val="008A00DD"/>
    <w:rsid w:val="00D67E2E"/>
    <w:rsid w:val="00F1615B"/>
    <w:rsid w:val="00FC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B86A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F0E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2F0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F0E"/>
    <w:rPr>
      <w:rFonts w:ascii="Lucida Grande" w:eastAsia="Calibri" w:hAnsi="Lucida Grande" w:cs="Lucida Grande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F0E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2F0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F0E"/>
    <w:rPr>
      <w:rFonts w:ascii="Lucida Grande" w:eastAsia="Calibri" w:hAnsi="Lucida Grande" w:cs="Lucida Grande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chart" Target="charts/chart3.xml"/><Relationship Id="rId8" Type="http://schemas.openxmlformats.org/officeDocument/2006/relationships/chart" Target="charts/chart4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.xml"/><Relationship Id="rId2" Type="http://schemas.openxmlformats.org/officeDocument/2006/relationships/oleObject" Target="Macintosh%20HD:Users:maitefernandezf:Documents:0.%20TASQUES%20PENDENTS:Article%20Revista%20de%20Educaci&#243;n%20(Anna%20Fores):Respuestas%20cuestionario%20profesorado%20(version%20FINAL)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2.xml"/><Relationship Id="rId2" Type="http://schemas.openxmlformats.org/officeDocument/2006/relationships/oleObject" Target="Macintosh%20HD:Users:maitefernandezf:Documents:0.%20TASQUES%20PENDENTS:Article%20Revista%20de%20Educaci&#243;n%20(Anna%20Fores):Respuestas%20cuestionario%20profesorado%20(version%20FINAL)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3.xml"/><Relationship Id="rId2" Type="http://schemas.openxmlformats.org/officeDocument/2006/relationships/oleObject" Target="Macintosh%20HD:Users:maitefernandezf:Documents:0.%20TASQUES%20PENDENTS:Article%20Revista%20de%20Educaci&#243;n%20(Anna%20Fores):Respuestas%20cuestionario%20profesorado%20(version%20FINAL)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4.xml"/><Relationship Id="rId2" Type="http://schemas.openxmlformats.org/officeDocument/2006/relationships/oleObject" Target="Macintosh%20HD:Users:maitefernandezf:Documents:0.%20TASQUES%20PENDENTS:Article%20Revista%20de%20Educaci&#243;n%20(Anna%20Fores):Respuestas%20cuestionario%20profesorado%20(version%20FINAL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616161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'Form Responses'!$F$115:$F$121</c:f>
              <c:strCache>
                <c:ptCount val="7"/>
                <c:pt idx="0">
                  <c:v>Universidad de Granada</c:v>
                </c:pt>
                <c:pt idx="1">
                  <c:v>Universitat Autònoma de Barcelona</c:v>
                </c:pt>
                <c:pt idx="2">
                  <c:v>Universitat de Barcelona</c:v>
                </c:pt>
                <c:pt idx="3">
                  <c:v>Universitat de les Illes Balears</c:v>
                </c:pt>
                <c:pt idx="4">
                  <c:v>Universitat Oberta de Catalunya</c:v>
                </c:pt>
                <c:pt idx="5">
                  <c:v>Universitat Politècnica de Catalunya</c:v>
                </c:pt>
                <c:pt idx="6">
                  <c:v>Universitat Rovira i Virgili</c:v>
                </c:pt>
              </c:strCache>
            </c:strRef>
          </c:cat>
          <c:val>
            <c:numRef>
              <c:f>'Form Responses'!$H$115:$H$121</c:f>
              <c:numCache>
                <c:formatCode>0.0%</c:formatCode>
                <c:ptCount val="7"/>
                <c:pt idx="0">
                  <c:v>0.114285714285714</c:v>
                </c:pt>
                <c:pt idx="1">
                  <c:v>0.161904761904762</c:v>
                </c:pt>
                <c:pt idx="2">
                  <c:v>0.352380952380952</c:v>
                </c:pt>
                <c:pt idx="3">
                  <c:v>0.0952380952380952</c:v>
                </c:pt>
                <c:pt idx="4">
                  <c:v>0.0666666666666667</c:v>
                </c:pt>
                <c:pt idx="5">
                  <c:v>0.0666666666666667</c:v>
                </c:pt>
                <c:pt idx="6">
                  <c:v>0.142857142857143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5"/>
        <c:axId val="534445208"/>
        <c:axId val="534448536"/>
      </c:barChart>
      <c:catAx>
        <c:axId val="534445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crossAx val="534448536"/>
        <c:crosses val="autoZero"/>
        <c:auto val="1"/>
        <c:lblAlgn val="ctr"/>
        <c:lblOffset val="100"/>
        <c:noMultiLvlLbl val="0"/>
      </c:catAx>
      <c:valAx>
        <c:axId val="534448536"/>
        <c:scaling>
          <c:orientation val="minMax"/>
        </c:scaling>
        <c:delete val="1"/>
        <c:axPos val="b"/>
        <c:numFmt formatCode="0.0%" sourceLinked="1"/>
        <c:majorTickMark val="out"/>
        <c:minorTickMark val="none"/>
        <c:tickLblPos val="nextTo"/>
        <c:crossAx val="534445208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808080"/>
      </a:solidFill>
      <a:prstDash val="solid"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es-E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616161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'P7'!$B$109:$Q$109</c:f>
              <c:strCache>
                <c:ptCount val="16"/>
                <c:pt idx="0">
                  <c:v>A.a. En términos generales</c:v>
                </c:pt>
                <c:pt idx="1">
                  <c:v>A.b. Existe una mayor concienciación</c:v>
                </c:pt>
                <c:pt idx="2">
                  <c:v>A.c.  Por imposición</c:v>
                </c:pt>
                <c:pt idx="3">
                  <c:v>A.d. Por contexto</c:v>
                </c:pt>
                <c:pt idx="4">
                  <c:v>B.a. Ni antes ni ahora</c:v>
                </c:pt>
                <c:pt idx="5">
                  <c:v>B.b. Por desconocimiento</c:v>
                </c:pt>
                <c:pt idx="6">
                  <c:v>B.c. Por falta de formación</c:v>
                </c:pt>
                <c:pt idx="7">
                  <c:v>B.d. Antes ya se trabajaba por competencias </c:v>
                </c:pt>
                <c:pt idx="8">
                  <c:v>C..a. Más que en las titulaciones anteriores</c:v>
                </c:pt>
                <c:pt idx="9">
                  <c:v>C.b. Depende del profesor</c:v>
                </c:pt>
                <c:pt idx="10">
                  <c:v>C.c. Depende de la asignatura</c:v>
                </c:pt>
                <c:pt idx="11">
                  <c:v>C.d. Se trabaja de forma insuficiente </c:v>
                </c:pt>
                <c:pt idx="12">
                  <c:v>C.e. Solo a nivel de planificación </c:v>
                </c:pt>
                <c:pt idx="13">
                  <c:v>D. NS/NC</c:v>
                </c:pt>
                <c:pt idx="14">
                  <c:v>E.a. Es un proceso complejo</c:v>
                </c:pt>
                <c:pt idx="15">
                  <c:v>E.b. Según el perfil del estudiante</c:v>
                </c:pt>
              </c:strCache>
            </c:strRef>
          </c:cat>
          <c:val>
            <c:numRef>
              <c:f>'P7'!$B$111:$Q$111</c:f>
              <c:numCache>
                <c:formatCode>0.0%</c:formatCode>
                <c:ptCount val="16"/>
                <c:pt idx="0">
                  <c:v>0.361904761904762</c:v>
                </c:pt>
                <c:pt idx="1">
                  <c:v>0.0952380952380952</c:v>
                </c:pt>
                <c:pt idx="2">
                  <c:v>0.0761904761904762</c:v>
                </c:pt>
                <c:pt idx="3">
                  <c:v>0.0285714285714286</c:v>
                </c:pt>
                <c:pt idx="4">
                  <c:v>0.0952380952380952</c:v>
                </c:pt>
                <c:pt idx="5">
                  <c:v>0.0285714285714286</c:v>
                </c:pt>
                <c:pt idx="6">
                  <c:v>0.0380952380952381</c:v>
                </c:pt>
                <c:pt idx="7">
                  <c:v>0.2</c:v>
                </c:pt>
                <c:pt idx="8">
                  <c:v>0.0952380952380952</c:v>
                </c:pt>
                <c:pt idx="9">
                  <c:v>0.104761904761905</c:v>
                </c:pt>
                <c:pt idx="10">
                  <c:v>0.0571428571428571</c:v>
                </c:pt>
                <c:pt idx="11">
                  <c:v>0.0476190476190476</c:v>
                </c:pt>
                <c:pt idx="12">
                  <c:v>0.152380952380952</c:v>
                </c:pt>
                <c:pt idx="13">
                  <c:v>0.0761904761904762</c:v>
                </c:pt>
                <c:pt idx="14">
                  <c:v>0.0761904761904762</c:v>
                </c:pt>
                <c:pt idx="15">
                  <c:v>0.0476190476190476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5"/>
        <c:axId val="514144600"/>
        <c:axId val="514125512"/>
      </c:barChart>
      <c:catAx>
        <c:axId val="514144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crossAx val="514125512"/>
        <c:crosses val="autoZero"/>
        <c:auto val="1"/>
        <c:lblAlgn val="ctr"/>
        <c:lblOffset val="100"/>
        <c:noMultiLvlLbl val="0"/>
      </c:catAx>
      <c:valAx>
        <c:axId val="514125512"/>
        <c:scaling>
          <c:orientation val="minMax"/>
        </c:scaling>
        <c:delete val="1"/>
        <c:axPos val="b"/>
        <c:numFmt formatCode="0.0%" sourceLinked="1"/>
        <c:majorTickMark val="out"/>
        <c:minorTickMark val="none"/>
        <c:tickLblPos val="nextTo"/>
        <c:crossAx val="514144600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808080"/>
      </a:solidFill>
      <a:prstDash val="solid"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es-E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'Form Responses'!$O$113:$O$117</c:f>
              <c:strCache>
                <c:ptCount val="5"/>
                <c:pt idx="0">
                  <c:v>La metodología del aula</c:v>
                </c:pt>
                <c:pt idx="1">
                  <c:v>Las actividades de aprendizaje personal</c:v>
                </c:pt>
                <c:pt idx="2">
                  <c:v>Los trabajos en grupo fuera del aula</c:v>
                </c:pt>
                <c:pt idx="3">
                  <c:v>Los exámenes, pruebas u otras actividades específicamente de evaluación</c:v>
                </c:pt>
                <c:pt idx="4">
                  <c:v>Las prácticas externas (escolares, clínicas, etc.)</c:v>
                </c:pt>
              </c:strCache>
            </c:strRef>
          </c:cat>
          <c:val>
            <c:numRef>
              <c:f>'Form Responses'!$Q$113:$Q$117</c:f>
              <c:numCache>
                <c:formatCode>0.0%</c:formatCode>
                <c:ptCount val="5"/>
                <c:pt idx="0">
                  <c:v>0.676190476190476</c:v>
                </c:pt>
                <c:pt idx="1">
                  <c:v>0.685714285714286</c:v>
                </c:pt>
                <c:pt idx="2">
                  <c:v>0.609523809523809</c:v>
                </c:pt>
                <c:pt idx="3">
                  <c:v>0.371428571428571</c:v>
                </c:pt>
                <c:pt idx="4">
                  <c:v>0.523809523809524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34499304"/>
        <c:axId val="534502280"/>
      </c:barChart>
      <c:catAx>
        <c:axId val="534499304"/>
        <c:scaling>
          <c:orientation val="minMax"/>
        </c:scaling>
        <c:delete val="0"/>
        <c:axPos val="l"/>
        <c:majorTickMark val="none"/>
        <c:minorTickMark val="none"/>
        <c:tickLblPos val="nextTo"/>
        <c:crossAx val="534502280"/>
        <c:crosses val="autoZero"/>
        <c:auto val="1"/>
        <c:lblAlgn val="ctr"/>
        <c:lblOffset val="100"/>
        <c:noMultiLvlLbl val="0"/>
      </c:catAx>
      <c:valAx>
        <c:axId val="534502280"/>
        <c:scaling>
          <c:orientation val="minMax"/>
        </c:scaling>
        <c:delete val="1"/>
        <c:axPos val="b"/>
        <c:numFmt formatCode="0.0%" sourceLinked="1"/>
        <c:majorTickMark val="none"/>
        <c:minorTickMark val="none"/>
        <c:tickLblPos val="nextTo"/>
        <c:crossAx val="53449930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900">
          <a:latin typeface="Times New Roman"/>
        </a:defRPr>
      </a:pPr>
      <a:endParaRPr lang="es-E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('Form Responses'!$T$108,'Form Responses'!$V$108:$AA$108,'Form Responses'!$AF$108:$AJ$108)</c:f>
              <c:strCache>
                <c:ptCount val="12"/>
                <c:pt idx="0">
                  <c:v>Exámenes</c:v>
                </c:pt>
                <c:pt idx="1">
                  <c:v>Trabajos de tipo individual</c:v>
                </c:pt>
                <c:pt idx="2">
                  <c:v>Trabajos colectivos</c:v>
                </c:pt>
                <c:pt idx="3">
                  <c:v>Portafolio o carpeta de aprendizaje</c:v>
                </c:pt>
                <c:pt idx="4">
                  <c:v>Ejercicios de resolución de problemas</c:v>
                </c:pt>
                <c:pt idx="5">
                  <c:v>Actividades prácticas</c:v>
                </c:pt>
                <c:pt idx="6">
                  <c:v>Actividades de simulación</c:v>
                </c:pt>
                <c:pt idx="7">
                  <c:v>Trabajo por casos</c:v>
                </c:pt>
                <c:pt idx="8">
                  <c:v>Proyectos</c:v>
                </c:pt>
                <c:pt idx="9">
                  <c:v>Aprendizaje basado en problemas</c:v>
                </c:pt>
                <c:pt idx="10">
                  <c:v>Exposiciones orales</c:v>
                </c:pt>
                <c:pt idx="11">
                  <c:v>Wikis</c:v>
                </c:pt>
              </c:strCache>
            </c:strRef>
          </c:cat>
          <c:val>
            <c:numRef>
              <c:f>('Form Responses'!$T$109,'Form Responses'!$V$109:$AA$109,'Form Responses'!$AF$109:$AJ$109)</c:f>
              <c:numCache>
                <c:formatCode>0.00</c:formatCode>
                <c:ptCount val="12"/>
                <c:pt idx="0">
                  <c:v>2.99047619047619</c:v>
                </c:pt>
                <c:pt idx="1">
                  <c:v>3.380952380952381</c:v>
                </c:pt>
                <c:pt idx="2">
                  <c:v>3.714285714285714</c:v>
                </c:pt>
                <c:pt idx="3">
                  <c:v>3.104761904761905</c:v>
                </c:pt>
                <c:pt idx="4">
                  <c:v>3.79047619047619</c:v>
                </c:pt>
                <c:pt idx="5">
                  <c:v>4.16190476190476</c:v>
                </c:pt>
                <c:pt idx="6">
                  <c:v>3.819047619047617</c:v>
                </c:pt>
                <c:pt idx="7">
                  <c:v>3.952380952380952</c:v>
                </c:pt>
                <c:pt idx="8">
                  <c:v>4.104761904761904</c:v>
                </c:pt>
                <c:pt idx="9">
                  <c:v>3.961904761904762</c:v>
                </c:pt>
                <c:pt idx="10">
                  <c:v>3.971428571428572</c:v>
                </c:pt>
                <c:pt idx="11">
                  <c:v>2.695238095238094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5"/>
        <c:axId val="534537400"/>
        <c:axId val="534540440"/>
      </c:barChart>
      <c:catAx>
        <c:axId val="5345374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534540440"/>
        <c:crosses val="autoZero"/>
        <c:auto val="1"/>
        <c:lblAlgn val="ctr"/>
        <c:lblOffset val="100"/>
        <c:noMultiLvlLbl val="0"/>
      </c:catAx>
      <c:valAx>
        <c:axId val="534540440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extTo"/>
        <c:crossAx val="53453740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900">
          <a:latin typeface="Times New Roman"/>
        </a:defRPr>
      </a:pPr>
      <a:endParaRPr lang="es-E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</Words>
  <Characters>46</Characters>
  <Application>Microsoft Macintosh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Fernández Ferrer</dc:creator>
  <cp:keywords/>
  <dc:description/>
  <cp:lastModifiedBy>Jordi Lacruz</cp:lastModifiedBy>
  <cp:revision>5</cp:revision>
  <dcterms:created xsi:type="dcterms:W3CDTF">2015-03-04T12:28:00Z</dcterms:created>
  <dcterms:modified xsi:type="dcterms:W3CDTF">2016-06-29T07:31:00Z</dcterms:modified>
</cp:coreProperties>
</file>