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D46FC" w14:textId="77777777" w:rsidR="00431C6C" w:rsidRDefault="00431C6C">
      <w:bookmarkStart w:id="0" w:name="_GoBack"/>
      <w:bookmarkEnd w:id="0"/>
    </w:p>
    <w:p w14:paraId="7788FC79" w14:textId="77777777" w:rsidR="00246316" w:rsidRDefault="00246316">
      <w:r>
        <w:rPr>
          <w:noProof/>
        </w:rPr>
        <w:drawing>
          <wp:inline distT="0" distB="0" distL="0" distR="0" wp14:anchorId="5D4AA05F" wp14:editId="12F74471">
            <wp:extent cx="5400040" cy="3150235"/>
            <wp:effectExtent l="0" t="0" r="35560" b="247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46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E1"/>
    <w:rsid w:val="00246316"/>
    <w:rsid w:val="00246D0D"/>
    <w:rsid w:val="00431C6C"/>
    <w:rsid w:val="0076007A"/>
    <w:rsid w:val="00D46E8C"/>
    <w:rsid w:val="00D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EA6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31E1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3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1E1"/>
    <w:rPr>
      <w:rFonts w:ascii="Tahoma" w:eastAsia="Arial" w:hAnsi="Tahoma" w:cs="Tahoma"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31E1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3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1E1"/>
    <w:rPr>
      <w:rFonts w:ascii="Tahoma" w:eastAsia="Arial" w:hAnsi="Tahoma" w:cs="Tahoma"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Google Scholar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2010.0</c:v>
                </c:pt>
                <c:pt idx="1">
                  <c:v>2011.0</c:v>
                </c:pt>
                <c:pt idx="2">
                  <c:v>2012.0</c:v>
                </c:pt>
                <c:pt idx="3">
                  <c:v>2013.0</c:v>
                </c:pt>
                <c:pt idx="4">
                  <c:v>2014.0</c:v>
                </c:pt>
                <c:pt idx="5">
                  <c:v>2015.0</c:v>
                </c:pt>
              </c:numCache>
            </c:numRef>
          </c:cat>
          <c:val>
            <c:numRef>
              <c:f>Hoja1!$B$2:$B$7</c:f>
              <c:numCache>
                <c:formatCode>General</c:formatCode>
                <c:ptCount val="6"/>
                <c:pt idx="0">
                  <c:v>0.0</c:v>
                </c:pt>
                <c:pt idx="1">
                  <c:v>18.0</c:v>
                </c:pt>
                <c:pt idx="2">
                  <c:v>86.0</c:v>
                </c:pt>
                <c:pt idx="3">
                  <c:v>398.0</c:v>
                </c:pt>
                <c:pt idx="4">
                  <c:v>480.0</c:v>
                </c:pt>
                <c:pt idx="5">
                  <c:v>871.0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07-44F6-9A31-79280CE437D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Scopus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2010.0</c:v>
                </c:pt>
                <c:pt idx="1">
                  <c:v>2011.0</c:v>
                </c:pt>
                <c:pt idx="2">
                  <c:v>2012.0</c:v>
                </c:pt>
                <c:pt idx="3">
                  <c:v>2013.0</c:v>
                </c:pt>
                <c:pt idx="4">
                  <c:v>2014.0</c:v>
                </c:pt>
                <c:pt idx="5">
                  <c:v>2015.0</c:v>
                </c:pt>
              </c:numCache>
            </c:numRef>
          </c:cat>
          <c:val>
            <c:numRef>
              <c:f>Hoja1!$C$2:$C$7</c:f>
              <c:numCache>
                <c:formatCode>General</c:formatCode>
                <c:ptCount val="6"/>
                <c:pt idx="0">
                  <c:v>0.0</c:v>
                </c:pt>
                <c:pt idx="1">
                  <c:v>25.0</c:v>
                </c:pt>
                <c:pt idx="2">
                  <c:v>97.0</c:v>
                </c:pt>
                <c:pt idx="3">
                  <c:v>269.0</c:v>
                </c:pt>
                <c:pt idx="4">
                  <c:v>451.0</c:v>
                </c:pt>
                <c:pt idx="5">
                  <c:v>647.0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07-44F6-9A31-79280CE437D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ISI-WOS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Hoja1!$A$2:$A$7</c:f>
              <c:numCache>
                <c:formatCode>General</c:formatCode>
                <c:ptCount val="6"/>
                <c:pt idx="0">
                  <c:v>2010.0</c:v>
                </c:pt>
                <c:pt idx="1">
                  <c:v>2011.0</c:v>
                </c:pt>
                <c:pt idx="2">
                  <c:v>2012.0</c:v>
                </c:pt>
                <c:pt idx="3">
                  <c:v>2013.0</c:v>
                </c:pt>
                <c:pt idx="4">
                  <c:v>2014.0</c:v>
                </c:pt>
                <c:pt idx="5">
                  <c:v>2015.0</c:v>
                </c:pt>
              </c:numCache>
            </c:numRef>
          </c:cat>
          <c:val>
            <c:numRef>
              <c:f>Hoja1!$D$2:$D$7</c:f>
              <c:numCache>
                <c:formatCode>General</c:formatCode>
                <c:ptCount val="6"/>
                <c:pt idx="0">
                  <c:v>0.0</c:v>
                </c:pt>
                <c:pt idx="1">
                  <c:v>7.0</c:v>
                </c:pt>
                <c:pt idx="2">
                  <c:v>40.0</c:v>
                </c:pt>
                <c:pt idx="3">
                  <c:v>124.0</c:v>
                </c:pt>
                <c:pt idx="4">
                  <c:v>238.0</c:v>
                </c:pt>
                <c:pt idx="5">
                  <c:v>488.0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907-44F6-9A31-79280CE43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73387784"/>
        <c:axId val="1048087416"/>
      </c:barChart>
      <c:catAx>
        <c:axId val="973387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48087416"/>
        <c:crosses val="autoZero"/>
        <c:auto val="1"/>
        <c:lblAlgn val="ctr"/>
        <c:lblOffset val="100"/>
        <c:noMultiLvlLbl val="0"/>
      </c:catAx>
      <c:valAx>
        <c:axId val="1048087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973387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Jordi Lacruz</cp:lastModifiedBy>
  <cp:revision>3</cp:revision>
  <dcterms:created xsi:type="dcterms:W3CDTF">2016-11-21T16:46:00Z</dcterms:created>
  <dcterms:modified xsi:type="dcterms:W3CDTF">2016-11-22T11:41:00Z</dcterms:modified>
</cp:coreProperties>
</file>